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eastAsia="en-US"/>
        </w:rPr>
        <w:id w:val="1957362013"/>
        <w:docPartObj>
          <w:docPartGallery w:val="Cover Pages"/>
          <w:docPartUnique/>
        </w:docPartObj>
      </w:sdtPr>
      <w:sdtEndPr>
        <w:rPr>
          <w:color w:val="auto"/>
        </w:rPr>
      </w:sdtEndPr>
      <w:sdtContent>
        <w:p w14:paraId="3C82FDFD" w14:textId="77777777" w:rsidR="00D76DA0" w:rsidRDefault="00D76DA0">
          <w:pPr>
            <w:pStyle w:val="Ingenafstand"/>
            <w:spacing w:before="1540" w:after="240"/>
            <w:jc w:val="center"/>
            <w:rPr>
              <w:color w:val="5B9BD5" w:themeColor="accent1"/>
            </w:rPr>
          </w:pPr>
          <w:r>
            <w:rPr>
              <w:noProof/>
              <w:color w:val="5B9BD5" w:themeColor="accent1"/>
            </w:rPr>
            <w:drawing>
              <wp:inline distT="0" distB="0" distL="0" distR="0" wp14:anchorId="59C53DC9" wp14:editId="7EE03DCE">
                <wp:extent cx="1417320" cy="750898"/>
                <wp:effectExtent l="0" t="0" r="0" b="0"/>
                <wp:docPr id="143" name="Billed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el"/>
            <w:tag w:val=""/>
            <w:id w:val="1735040861"/>
            <w:placeholder>
              <w:docPart w:val="51FC9F0D59C64BB5B1357F3C3887CFA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8569F1E" w14:textId="77777777" w:rsidR="00D76DA0" w:rsidRDefault="00D76DA0">
              <w:pPr>
                <w:pStyle w:val="Ingenafstand"/>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Hvordan nedbrydes plastik?</w:t>
              </w:r>
            </w:p>
          </w:sdtContent>
        </w:sdt>
        <w:sdt>
          <w:sdtPr>
            <w:rPr>
              <w:color w:val="5B9BD5" w:themeColor="accent1"/>
              <w:sz w:val="28"/>
              <w:szCs w:val="28"/>
            </w:rPr>
            <w:alias w:val="Undertitel"/>
            <w:tag w:val=""/>
            <w:id w:val="328029620"/>
            <w:placeholder>
              <w:docPart w:val="5D51FDBC1D0F499E92E8850913F6F323"/>
            </w:placeholder>
            <w:dataBinding w:prefixMappings="xmlns:ns0='http://purl.org/dc/elements/1.1/' xmlns:ns1='http://schemas.openxmlformats.org/package/2006/metadata/core-properties' " w:xpath="/ns1:coreProperties[1]/ns0:subject[1]" w:storeItemID="{6C3C8BC8-F283-45AE-878A-BAB7291924A1}"/>
            <w:text/>
          </w:sdtPr>
          <w:sdtEndPr/>
          <w:sdtContent>
            <w:p w14:paraId="7E22EAF5" w14:textId="77777777" w:rsidR="00D76DA0" w:rsidRDefault="00D76DA0">
              <w:pPr>
                <w:pStyle w:val="Ingenafstand"/>
                <w:jc w:val="center"/>
                <w:rPr>
                  <w:color w:val="5B9BD5" w:themeColor="accent1"/>
                  <w:sz w:val="28"/>
                  <w:szCs w:val="28"/>
                </w:rPr>
              </w:pPr>
              <w:r>
                <w:rPr>
                  <w:color w:val="5B9BD5" w:themeColor="accent1"/>
                  <w:sz w:val="28"/>
                  <w:szCs w:val="28"/>
                </w:rPr>
                <w:t>Casper 9.a</w:t>
              </w:r>
            </w:p>
          </w:sdtContent>
        </w:sdt>
        <w:p w14:paraId="1C9CA787" w14:textId="77777777" w:rsidR="00D76DA0" w:rsidRDefault="00D76DA0">
          <w:pPr>
            <w:pStyle w:val="Ingenafstand"/>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BAFF65A" wp14:editId="288AD7E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felt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o"/>
                                  <w:tag w:val=""/>
                                  <w:id w:val="963311611"/>
                                  <w:dataBinding w:prefixMappings="xmlns:ns0='http://schemas.microsoft.com/office/2006/coverPageProps' " w:xpath="/ns0:CoverPageProperties[1]/ns0:PublishDate[1]" w:storeItemID="{55AF091B-3C7A-41E3-B477-F2FDAA23CFDA}"/>
                                  <w:date w:fullDate="2019-03-08T00:00:00Z">
                                    <w:dateFormat w:val="d. MMMM yyyy"/>
                                    <w:lid w:val="da-DK"/>
                                    <w:storeMappedDataAs w:val="dateTime"/>
                                    <w:calendar w:val="gregorian"/>
                                  </w:date>
                                </w:sdtPr>
                                <w:sdtEndPr/>
                                <w:sdtContent>
                                  <w:p w14:paraId="2DC08A46" w14:textId="77777777" w:rsidR="00D76DA0" w:rsidRDefault="00D76DA0">
                                    <w:pPr>
                                      <w:pStyle w:val="Ingenafstand"/>
                                      <w:spacing w:after="40"/>
                                      <w:jc w:val="center"/>
                                      <w:rPr>
                                        <w:caps/>
                                        <w:color w:val="5B9BD5" w:themeColor="accent1"/>
                                        <w:sz w:val="28"/>
                                        <w:szCs w:val="28"/>
                                      </w:rPr>
                                    </w:pPr>
                                    <w:r>
                                      <w:rPr>
                                        <w:caps/>
                                        <w:color w:val="5B9BD5" w:themeColor="accent1"/>
                                        <w:sz w:val="28"/>
                                        <w:szCs w:val="28"/>
                                      </w:rPr>
                                      <w:t>8. marts 2019</w:t>
                                    </w:r>
                                  </w:p>
                                </w:sdtContent>
                              </w:sdt>
                              <w:p w14:paraId="4E857A9E" w14:textId="77777777" w:rsidR="00D76DA0" w:rsidRDefault="00F6028D">
                                <w:pPr>
                                  <w:pStyle w:val="Ingenafstand"/>
                                  <w:jc w:val="center"/>
                                  <w:rPr>
                                    <w:color w:val="5B9BD5" w:themeColor="accent1"/>
                                  </w:rPr>
                                </w:pPr>
                                <w:r>
                                  <w:rPr>
                                    <w:color w:val="5B9BD5" w:themeColor="accent1"/>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BAFF65A" id="_x0000_t202" coordsize="21600,21600" o:spt="202" path="m,l,21600r21600,l21600,xe">
                    <v:stroke joinstyle="miter"/>
                    <v:path gradientshapeok="t" o:connecttype="rect"/>
                  </v:shapetype>
                  <v:shape id="Tekstfelt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VdbQFdwIAAFc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5B9BD5" w:themeColor="accent1"/>
                              <w:sz w:val="28"/>
                              <w:szCs w:val="28"/>
                            </w:rPr>
                            <w:alias w:val="Dato"/>
                            <w:tag w:val=""/>
                            <w:id w:val="963311611"/>
                            <w:dataBinding w:prefixMappings="xmlns:ns0='http://schemas.microsoft.com/office/2006/coverPageProps' " w:xpath="/ns0:CoverPageProperties[1]/ns0:PublishDate[1]" w:storeItemID="{55AF091B-3C7A-41E3-B477-F2FDAA23CFDA}"/>
                            <w:date w:fullDate="2019-03-08T00:00:00Z">
                              <w:dateFormat w:val="d. MMMM yyyy"/>
                              <w:lid w:val="da-DK"/>
                              <w:storeMappedDataAs w:val="dateTime"/>
                              <w:calendar w:val="gregorian"/>
                            </w:date>
                          </w:sdtPr>
                          <w:sdtEndPr/>
                          <w:sdtContent>
                            <w:p w14:paraId="2DC08A46" w14:textId="77777777" w:rsidR="00D76DA0" w:rsidRDefault="00D76DA0">
                              <w:pPr>
                                <w:pStyle w:val="Ingenafstand"/>
                                <w:spacing w:after="40"/>
                                <w:jc w:val="center"/>
                                <w:rPr>
                                  <w:caps/>
                                  <w:color w:val="5B9BD5" w:themeColor="accent1"/>
                                  <w:sz w:val="28"/>
                                  <w:szCs w:val="28"/>
                                </w:rPr>
                              </w:pPr>
                              <w:r>
                                <w:rPr>
                                  <w:caps/>
                                  <w:color w:val="5B9BD5" w:themeColor="accent1"/>
                                  <w:sz w:val="28"/>
                                  <w:szCs w:val="28"/>
                                </w:rPr>
                                <w:t>8. marts 2019</w:t>
                              </w:r>
                            </w:p>
                          </w:sdtContent>
                        </w:sdt>
                        <w:p w14:paraId="4E857A9E" w14:textId="77777777" w:rsidR="00D76DA0" w:rsidRDefault="00F6028D">
                          <w:pPr>
                            <w:pStyle w:val="Ingenafstand"/>
                            <w:jc w:val="center"/>
                            <w:rPr>
                              <w:color w:val="5B9BD5" w:themeColor="accent1"/>
                            </w:rPr>
                          </w:pPr>
                          <w:r>
                            <w:rPr>
                              <w:color w:val="5B9BD5" w:themeColor="accent1"/>
                            </w:rPr>
                            <w:t xml:space="preserve"> </w:t>
                          </w:r>
                        </w:p>
                      </w:txbxContent>
                    </v:textbox>
                    <w10:wrap anchorx="margin" anchory="page"/>
                  </v:shape>
                </w:pict>
              </mc:Fallback>
            </mc:AlternateContent>
          </w:r>
          <w:r>
            <w:rPr>
              <w:noProof/>
              <w:color w:val="5B9BD5" w:themeColor="accent1"/>
            </w:rPr>
            <w:drawing>
              <wp:inline distT="0" distB="0" distL="0" distR="0" wp14:anchorId="71898079" wp14:editId="43128DB4">
                <wp:extent cx="758952" cy="478932"/>
                <wp:effectExtent l="0" t="0" r="3175" b="0"/>
                <wp:docPr id="144" name="Billed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0D39686" w14:textId="77777777" w:rsidR="00D76DA0" w:rsidRDefault="00D76DA0">
          <w:r>
            <w:br w:type="page"/>
          </w:r>
        </w:p>
      </w:sdtContent>
    </w:sdt>
    <w:p w14:paraId="10425A2A" w14:textId="77777777" w:rsidR="00CA47C2" w:rsidRDefault="00CA47C2">
      <w:pPr>
        <w:rPr>
          <w:rFonts w:ascii="Times New Roman" w:hAnsi="Times New Roman" w:cs="Times New Roman"/>
          <w:sz w:val="32"/>
        </w:rPr>
      </w:pPr>
      <w:r>
        <w:rPr>
          <w:rFonts w:ascii="Times New Roman" w:hAnsi="Times New Roman" w:cs="Times New Roman"/>
          <w:sz w:val="32"/>
        </w:rPr>
        <w:lastRenderedPageBreak/>
        <w:t>Formål</w:t>
      </w:r>
    </w:p>
    <w:p w14:paraId="5C89BBAC" w14:textId="77777777" w:rsidR="00CA47C2" w:rsidRPr="00BD4CB0" w:rsidRDefault="00CA47C2">
      <w:pPr>
        <w:rPr>
          <w:rFonts w:ascii="Times New Roman" w:hAnsi="Times New Roman" w:cs="Times New Roman"/>
          <w:sz w:val="26"/>
          <w:szCs w:val="26"/>
        </w:rPr>
      </w:pPr>
      <w:r w:rsidRPr="00BD4CB0">
        <w:rPr>
          <w:rFonts w:ascii="Times New Roman" w:hAnsi="Times New Roman" w:cs="Times New Roman"/>
          <w:sz w:val="26"/>
          <w:szCs w:val="26"/>
        </w:rPr>
        <w:t>Formålet</w:t>
      </w:r>
      <w:r w:rsidR="006618F7">
        <w:rPr>
          <w:rFonts w:ascii="Times New Roman" w:hAnsi="Times New Roman" w:cs="Times New Roman"/>
          <w:sz w:val="26"/>
          <w:szCs w:val="26"/>
        </w:rPr>
        <w:t xml:space="preserve"> med</w:t>
      </w:r>
      <w:r w:rsidRPr="00BD4CB0">
        <w:rPr>
          <w:rFonts w:ascii="Times New Roman" w:hAnsi="Times New Roman" w:cs="Times New Roman"/>
          <w:sz w:val="26"/>
          <w:szCs w:val="26"/>
        </w:rPr>
        <w:t xml:space="preserve"> dette forsøg er at finde ud af hvordan plastik nedbrydes, hvor hurtigt det går og om det er alle slags plastik der kan nedbrydes.</w:t>
      </w:r>
    </w:p>
    <w:p w14:paraId="2AF19B17" w14:textId="77777777" w:rsidR="005F06C3" w:rsidRDefault="00D76DA0">
      <w:pPr>
        <w:rPr>
          <w:rFonts w:ascii="Times New Roman" w:hAnsi="Times New Roman" w:cs="Times New Roman"/>
          <w:sz w:val="32"/>
        </w:rPr>
      </w:pPr>
      <w:r>
        <w:rPr>
          <w:rFonts w:ascii="Times New Roman" w:hAnsi="Times New Roman" w:cs="Times New Roman"/>
          <w:sz w:val="32"/>
        </w:rPr>
        <w:t>Hypotese</w:t>
      </w:r>
    </w:p>
    <w:p w14:paraId="11D78086" w14:textId="77777777" w:rsidR="00D76DA0" w:rsidRPr="00BD4CB0" w:rsidRDefault="00CA47C2">
      <w:pPr>
        <w:rPr>
          <w:rFonts w:ascii="Times New Roman" w:hAnsi="Times New Roman" w:cs="Times New Roman"/>
          <w:sz w:val="26"/>
          <w:szCs w:val="26"/>
        </w:rPr>
      </w:pPr>
      <w:r w:rsidRPr="00BD4CB0">
        <w:rPr>
          <w:rFonts w:ascii="Times New Roman" w:hAnsi="Times New Roman" w:cs="Times New Roman"/>
          <w:sz w:val="26"/>
          <w:szCs w:val="26"/>
        </w:rPr>
        <w:t xml:space="preserve">Vores hypotese til dette forsøg er </w:t>
      </w:r>
      <w:r w:rsidR="00BD4CB0" w:rsidRPr="00BD4CB0">
        <w:rPr>
          <w:rFonts w:ascii="Times New Roman" w:hAnsi="Times New Roman" w:cs="Times New Roman"/>
          <w:sz w:val="26"/>
          <w:szCs w:val="26"/>
        </w:rPr>
        <w:t>at bioplastposen vil blive nedbrudt, og at det ville tage længere tid for de andre plastik typer.</w:t>
      </w:r>
    </w:p>
    <w:p w14:paraId="136A4CE1" w14:textId="77777777" w:rsidR="00BD4CB0" w:rsidRPr="00BD4CB0" w:rsidRDefault="00BD4CB0">
      <w:pPr>
        <w:rPr>
          <w:rFonts w:ascii="Times New Roman" w:hAnsi="Times New Roman" w:cs="Times New Roman"/>
          <w:sz w:val="32"/>
        </w:rPr>
      </w:pPr>
      <w:r w:rsidRPr="00BD4CB0">
        <w:rPr>
          <w:rFonts w:ascii="Times New Roman" w:hAnsi="Times New Roman" w:cs="Times New Roman"/>
          <w:sz w:val="32"/>
        </w:rPr>
        <w:t>Teori</w:t>
      </w:r>
    </w:p>
    <w:p w14:paraId="7014100E" w14:textId="77777777" w:rsidR="00C97766" w:rsidRPr="00C97766" w:rsidRDefault="00C97766" w:rsidP="00DB3E44">
      <w:pPr>
        <w:pStyle w:val="NormalWeb"/>
        <w:shd w:val="clear" w:color="auto" w:fill="FFFFFF"/>
        <w:spacing w:line="276" w:lineRule="auto"/>
      </w:pPr>
      <w:r w:rsidRPr="00C97766">
        <w:t xml:space="preserve">Når affald smides i naturen, begynder det at forsvinde. Noget </w:t>
      </w:r>
      <w:r>
        <w:t>tager kun få uger at forsvinde, og a</w:t>
      </w:r>
      <w:r w:rsidRPr="00C97766">
        <w:t>nd</w:t>
      </w:r>
      <w:r>
        <w:t>re ting tager mere end 1.000 år, det kommer an på hvilket slags plastisk det er. Fx</w:t>
      </w:r>
      <w:r w:rsidR="00DB3E44">
        <w:t xml:space="preserve"> findes der bioplast som er meget let at nedbryde, og så findes der</w:t>
      </w:r>
      <w:r w:rsidR="00F6028D">
        <w:t xml:space="preserve"> PVC-plastik og det tager meget længere til tager mere længere tid at nedbryde. Så det kommer meget an på hvilken slags plastik man forurener med. </w:t>
      </w:r>
      <w:r w:rsidRPr="00C97766">
        <w:t>Døde dyr og hundelorte nedbrydes hurtigt. Det er fordi bakterier, fluer, larver, myrer og andre insekter hurtig</w:t>
      </w:r>
      <w:r w:rsidR="00F6028D">
        <w:t>t begynder at spise af affaldet, altså som fx døde dyr og hundelort.</w:t>
      </w:r>
      <w:r w:rsidRPr="00C97766">
        <w:br/>
        <w:t>Bakterier og insekter spiser ikke glas og</w:t>
      </w:r>
      <w:bookmarkStart w:id="0" w:name="_metal_"/>
      <w:r w:rsidRPr="00C97766">
        <w:rPr>
          <w:rStyle w:val="forminfo"/>
        </w:rPr>
        <w:t> metal </w:t>
      </w:r>
      <w:bookmarkEnd w:id="0"/>
      <w:r w:rsidRPr="00C97766">
        <w:t>og sådan noget. Derfor kan det ligge mange år i naturen. Ingen ved rigtig hvor længe cykler og flasker kan ligge i naturen. Vi har ikke haft cykler og flasker i mere end 150 år og i gamle dage var tingene for dyre til, at man bare smed dem i naturen.</w:t>
      </w:r>
    </w:p>
    <w:p w14:paraId="4CB8CB64" w14:textId="77777777" w:rsidR="00BD4CB0" w:rsidRDefault="00C97766" w:rsidP="00DB3E44">
      <w:pPr>
        <w:pStyle w:val="NormalWeb"/>
        <w:shd w:val="clear" w:color="auto" w:fill="FFFFFF"/>
        <w:spacing w:line="276" w:lineRule="auto"/>
      </w:pPr>
      <w:r w:rsidRPr="00C97766">
        <w:t>I 2015 var mere end 90.000 børn med til at fjerne 132.000 kilo affald fra naturen i Danmark</w:t>
      </w:r>
      <w:r>
        <w:t>.</w:t>
      </w:r>
    </w:p>
    <w:p w14:paraId="685FA127" w14:textId="77777777" w:rsidR="00DB3E44" w:rsidRPr="00DB3E44" w:rsidRDefault="00DB3E44" w:rsidP="00DB3E44">
      <w:pPr>
        <w:pStyle w:val="NormalWeb"/>
        <w:shd w:val="clear" w:color="auto" w:fill="FFFFFF"/>
        <w:spacing w:before="0" w:beforeAutospacing="0" w:after="0" w:afterAutospacing="0" w:line="276" w:lineRule="auto"/>
        <w:rPr>
          <w:sz w:val="28"/>
          <w:shd w:val="clear" w:color="auto" w:fill="FFFFFF"/>
        </w:rPr>
      </w:pPr>
      <w:r>
        <w:rPr>
          <w:sz w:val="28"/>
          <w:shd w:val="clear" w:color="auto" w:fill="FFFFFF"/>
        </w:rPr>
        <w:t>Her er en oversigt over hvor lag tid det tager for det forskellige affald at forsvinde:</w:t>
      </w:r>
    </w:p>
    <w:p w14:paraId="37B64F9A" w14:textId="77777777" w:rsidR="00C97766" w:rsidRDefault="00C97766" w:rsidP="00DB3E44">
      <w:pPr>
        <w:pStyle w:val="NormalWeb"/>
        <w:shd w:val="clear" w:color="auto" w:fill="FFFFFF"/>
        <w:spacing w:before="0" w:beforeAutospacing="0" w:line="276" w:lineRule="auto"/>
        <w:rPr>
          <w:shd w:val="clear" w:color="auto" w:fill="FFFFFF"/>
        </w:rPr>
      </w:pPr>
      <w:r w:rsidRPr="00C97766">
        <w:rPr>
          <w:shd w:val="clear" w:color="auto" w:fill="FFFFFF"/>
        </w:rPr>
        <w:t>Døde dyr, madrester og hundelorte – 2 uger</w:t>
      </w:r>
      <w:r w:rsidRPr="00C97766">
        <w:br/>
      </w:r>
      <w:r w:rsidRPr="00C97766">
        <w:rPr>
          <w:shd w:val="clear" w:color="auto" w:fill="FFFFFF"/>
        </w:rPr>
        <w:t>Mælkekartoner – 2 år</w:t>
      </w:r>
      <w:r w:rsidRPr="00C97766">
        <w:br/>
      </w:r>
      <w:r w:rsidRPr="00C97766">
        <w:rPr>
          <w:shd w:val="clear" w:color="auto" w:fill="FFFFFF"/>
        </w:rPr>
        <w:t>Ispapir – 2 år </w:t>
      </w:r>
      <w:r w:rsidRPr="00C97766">
        <w:br/>
      </w:r>
      <w:r w:rsidRPr="00C97766">
        <w:rPr>
          <w:shd w:val="clear" w:color="auto" w:fill="FFFFFF"/>
        </w:rPr>
        <w:t>Cigaret-skodder – 4 år</w:t>
      </w:r>
      <w:r w:rsidRPr="00C97766">
        <w:br/>
      </w:r>
      <w:r w:rsidRPr="00C97766">
        <w:rPr>
          <w:shd w:val="clear" w:color="auto" w:fill="FFFFFF"/>
        </w:rPr>
        <w:t>Tøj – 5 år</w:t>
      </w:r>
      <w:r w:rsidRPr="00C97766">
        <w:br/>
      </w:r>
      <w:r w:rsidRPr="00C97766">
        <w:rPr>
          <w:shd w:val="clear" w:color="auto" w:fill="FFFFFF"/>
        </w:rPr>
        <w:t>Møbler – 13 år</w:t>
      </w:r>
      <w:r w:rsidRPr="00C97766">
        <w:br/>
      </w:r>
      <w:r w:rsidRPr="00C97766">
        <w:rPr>
          <w:shd w:val="clear" w:color="auto" w:fill="FFFFFF"/>
        </w:rPr>
        <w:t>Kapsler – ca. 100 år</w:t>
      </w:r>
      <w:r w:rsidRPr="00C97766">
        <w:br/>
      </w:r>
      <w:r w:rsidRPr="00C97766">
        <w:rPr>
          <w:shd w:val="clear" w:color="auto" w:fill="FFFFFF"/>
        </w:rPr>
        <w:t>Plastikposer – 400 år</w:t>
      </w:r>
      <w:r w:rsidRPr="00C97766">
        <w:br/>
      </w:r>
      <w:r w:rsidRPr="00C97766">
        <w:rPr>
          <w:shd w:val="clear" w:color="auto" w:fill="FFFFFF"/>
        </w:rPr>
        <w:t>Plastikflasker – 500 år</w:t>
      </w:r>
      <w:r w:rsidRPr="00C97766">
        <w:br/>
      </w:r>
      <w:r w:rsidRPr="00C97766">
        <w:rPr>
          <w:shd w:val="clear" w:color="auto" w:fill="FFFFFF"/>
        </w:rPr>
        <w:t>Dåser – 500 år</w:t>
      </w:r>
      <w:r w:rsidRPr="00C97766">
        <w:br/>
      </w:r>
      <w:r w:rsidRPr="00C97766">
        <w:rPr>
          <w:shd w:val="clear" w:color="auto" w:fill="FFFFFF"/>
        </w:rPr>
        <w:t>Cykler – mere end 1.000 år</w:t>
      </w:r>
      <w:r w:rsidRPr="00C97766">
        <w:br/>
      </w:r>
      <w:r w:rsidRPr="00C97766">
        <w:rPr>
          <w:shd w:val="clear" w:color="auto" w:fill="FFFFFF"/>
        </w:rPr>
        <w:t>Flasker og glas – 4.000-1.000.000 år</w:t>
      </w:r>
      <w:r w:rsidRPr="00C97766">
        <w:br/>
      </w:r>
      <w:r w:rsidRPr="00C97766">
        <w:rPr>
          <w:shd w:val="clear" w:color="auto" w:fill="FFFFFF"/>
        </w:rPr>
        <w:t>Tabte mobiltelefoner og batterier – mere end 1.000 år. De indeholder også giftige stoffer, som foruren</w:t>
      </w:r>
      <w:bookmarkStart w:id="1" w:name="_GoBack"/>
      <w:bookmarkEnd w:id="1"/>
      <w:r w:rsidRPr="00C97766">
        <w:rPr>
          <w:shd w:val="clear" w:color="auto" w:fill="FFFFFF"/>
        </w:rPr>
        <w:t>er naturen.</w:t>
      </w:r>
    </w:p>
    <w:p w14:paraId="68189924" w14:textId="77777777" w:rsidR="00F6028D" w:rsidRDefault="00F6028D" w:rsidP="00DB3E44">
      <w:pPr>
        <w:pStyle w:val="NormalWeb"/>
        <w:shd w:val="clear" w:color="auto" w:fill="FFFFFF"/>
        <w:spacing w:before="0" w:beforeAutospacing="0" w:line="276" w:lineRule="auto"/>
        <w:rPr>
          <w:shd w:val="clear" w:color="auto" w:fill="FFFFFF"/>
        </w:rPr>
      </w:pPr>
    </w:p>
    <w:p w14:paraId="12B7DDE3" w14:textId="77777777" w:rsidR="00F6028D" w:rsidRPr="00C97766" w:rsidRDefault="00F6028D" w:rsidP="00DB3E44">
      <w:pPr>
        <w:pStyle w:val="NormalWeb"/>
        <w:shd w:val="clear" w:color="auto" w:fill="FFFFFF"/>
        <w:spacing w:before="0" w:beforeAutospacing="0" w:line="276" w:lineRule="auto"/>
      </w:pPr>
    </w:p>
    <w:p w14:paraId="32C7FED8" w14:textId="77777777" w:rsidR="00D0528F" w:rsidRDefault="00D0528F">
      <w:pPr>
        <w:rPr>
          <w:rFonts w:ascii="Times New Roman" w:hAnsi="Times New Roman" w:cs="Times New Roman"/>
          <w:sz w:val="32"/>
        </w:rPr>
      </w:pPr>
      <w:r>
        <w:rPr>
          <w:rFonts w:ascii="Times New Roman" w:hAnsi="Times New Roman" w:cs="Times New Roman"/>
          <w:sz w:val="32"/>
        </w:rPr>
        <w:lastRenderedPageBreak/>
        <w:t>Apparaturer og materialer</w:t>
      </w:r>
    </w:p>
    <w:p w14:paraId="3D8872D8" w14:textId="77777777" w:rsidR="00D0528F" w:rsidRDefault="00CA367E" w:rsidP="004D444B">
      <w:pPr>
        <w:pStyle w:val="Listeafsnit"/>
        <w:numPr>
          <w:ilvl w:val="0"/>
          <w:numId w:val="1"/>
        </w:numPr>
        <w:spacing w:line="360" w:lineRule="auto"/>
        <w:rPr>
          <w:rFonts w:ascii="Times New Roman" w:hAnsi="Times New Roman" w:cs="Times New Roman"/>
          <w:sz w:val="28"/>
        </w:rPr>
      </w:pPr>
      <w:r>
        <w:rPr>
          <w:rFonts w:ascii="Times New Roman" w:hAnsi="Times New Roman" w:cs="Times New Roman"/>
          <w:sz w:val="28"/>
        </w:rPr>
        <w:t>3 syltetøjsglas</w:t>
      </w:r>
    </w:p>
    <w:p w14:paraId="36AAA229" w14:textId="77777777" w:rsidR="00CA367E" w:rsidRDefault="00CA367E" w:rsidP="004D444B">
      <w:pPr>
        <w:pStyle w:val="Listeafsnit"/>
        <w:numPr>
          <w:ilvl w:val="0"/>
          <w:numId w:val="1"/>
        </w:numPr>
        <w:spacing w:line="360" w:lineRule="auto"/>
        <w:rPr>
          <w:rFonts w:ascii="Times New Roman" w:hAnsi="Times New Roman" w:cs="Times New Roman"/>
          <w:sz w:val="28"/>
        </w:rPr>
      </w:pPr>
      <w:r>
        <w:rPr>
          <w:rFonts w:ascii="Times New Roman" w:hAnsi="Times New Roman" w:cs="Times New Roman"/>
          <w:sz w:val="28"/>
        </w:rPr>
        <w:t>Jord</w:t>
      </w:r>
      <w:r w:rsidR="00137567">
        <w:rPr>
          <w:rFonts w:ascii="Times New Roman" w:hAnsi="Times New Roman" w:cs="Times New Roman"/>
          <w:sz w:val="28"/>
        </w:rPr>
        <w:t xml:space="preserve"> fra </w:t>
      </w:r>
    </w:p>
    <w:p w14:paraId="4B1BC2A1" w14:textId="77777777" w:rsidR="00CA367E" w:rsidRDefault="00CA367E" w:rsidP="004D444B">
      <w:pPr>
        <w:pStyle w:val="Listeafsnit"/>
        <w:numPr>
          <w:ilvl w:val="0"/>
          <w:numId w:val="1"/>
        </w:numPr>
        <w:spacing w:line="360" w:lineRule="auto"/>
        <w:rPr>
          <w:rFonts w:ascii="Times New Roman" w:hAnsi="Times New Roman" w:cs="Times New Roman"/>
          <w:sz w:val="28"/>
        </w:rPr>
      </w:pPr>
      <w:r>
        <w:rPr>
          <w:rFonts w:ascii="Times New Roman" w:hAnsi="Times New Roman" w:cs="Times New Roman"/>
          <w:sz w:val="28"/>
        </w:rPr>
        <w:t>Et stykke af en LDPE-plastikpose</w:t>
      </w:r>
    </w:p>
    <w:p w14:paraId="03067C20" w14:textId="77777777" w:rsidR="00CA367E" w:rsidRDefault="00CA367E" w:rsidP="004D444B">
      <w:pPr>
        <w:pStyle w:val="Listeafsnit"/>
        <w:numPr>
          <w:ilvl w:val="0"/>
          <w:numId w:val="1"/>
        </w:numPr>
        <w:spacing w:line="360" w:lineRule="auto"/>
        <w:rPr>
          <w:rFonts w:ascii="Times New Roman" w:hAnsi="Times New Roman" w:cs="Times New Roman"/>
          <w:sz w:val="28"/>
        </w:rPr>
      </w:pPr>
      <w:r>
        <w:rPr>
          <w:rFonts w:ascii="Times New Roman" w:hAnsi="Times New Roman" w:cs="Times New Roman"/>
          <w:sz w:val="28"/>
        </w:rPr>
        <w:t>Et stykke af en bioplastikpose</w:t>
      </w:r>
    </w:p>
    <w:p w14:paraId="2AD47EBD" w14:textId="77777777" w:rsidR="00CA367E" w:rsidRDefault="00137567" w:rsidP="004D444B">
      <w:pPr>
        <w:pStyle w:val="Listeafsnit"/>
        <w:numPr>
          <w:ilvl w:val="0"/>
          <w:numId w:val="1"/>
        </w:numPr>
        <w:spacing w:line="360" w:lineRule="auto"/>
        <w:rPr>
          <w:rFonts w:ascii="Times New Roman" w:hAnsi="Times New Roman" w:cs="Times New Roman"/>
          <w:sz w:val="28"/>
        </w:rPr>
      </w:pPr>
      <w:r>
        <w:rPr>
          <w:rFonts w:ascii="Times New Roman" w:hAnsi="Times New Roman" w:cs="Times New Roman"/>
          <w:sz w:val="28"/>
        </w:rPr>
        <w:t xml:space="preserve">Et stykke </w:t>
      </w:r>
      <w:r w:rsidR="00CA367E">
        <w:rPr>
          <w:rFonts w:ascii="Times New Roman" w:hAnsi="Times New Roman" w:cs="Times New Roman"/>
          <w:sz w:val="28"/>
        </w:rPr>
        <w:t xml:space="preserve">hjemmelavet bioplast </w:t>
      </w:r>
    </w:p>
    <w:p w14:paraId="350EEB76" w14:textId="77777777" w:rsidR="00CA367E" w:rsidRPr="00CA367E" w:rsidRDefault="004D444B" w:rsidP="004D444B">
      <w:pPr>
        <w:pStyle w:val="Listeafsnit"/>
        <w:numPr>
          <w:ilvl w:val="0"/>
          <w:numId w:val="1"/>
        </w:numPr>
        <w:spacing w:line="360" w:lineRule="auto"/>
        <w:rPr>
          <w:rFonts w:ascii="Times New Roman" w:hAnsi="Times New Roman" w:cs="Times New Roman"/>
          <w:sz w:val="28"/>
        </w:rPr>
      </w:pPr>
      <w:r>
        <w:rPr>
          <w:rFonts w:ascii="Times New Roman" w:hAnsi="Times New Roman" w:cs="Times New Roman"/>
          <w:sz w:val="28"/>
        </w:rPr>
        <w:t>Vand til et af syltetøj</w:t>
      </w:r>
      <w:r w:rsidR="00576DBE">
        <w:rPr>
          <w:rFonts w:ascii="Times New Roman" w:hAnsi="Times New Roman" w:cs="Times New Roman"/>
          <w:sz w:val="28"/>
        </w:rPr>
        <w:t>s</w:t>
      </w:r>
      <w:r>
        <w:rPr>
          <w:rFonts w:ascii="Times New Roman" w:hAnsi="Times New Roman" w:cs="Times New Roman"/>
          <w:sz w:val="28"/>
        </w:rPr>
        <w:t>glassene</w:t>
      </w:r>
    </w:p>
    <w:p w14:paraId="186BCD56" w14:textId="77777777" w:rsidR="00CD5AB0" w:rsidRDefault="00D0528F" w:rsidP="00576DBE">
      <w:pPr>
        <w:rPr>
          <w:rFonts w:ascii="Times New Roman" w:hAnsi="Times New Roman" w:cs="Times New Roman"/>
          <w:sz w:val="32"/>
        </w:rPr>
      </w:pPr>
      <w:r>
        <w:rPr>
          <w:rFonts w:ascii="Times New Roman" w:hAnsi="Times New Roman" w:cs="Times New Roman"/>
          <w:sz w:val="32"/>
        </w:rPr>
        <w:t>Fremgangsmåde</w:t>
      </w:r>
    </w:p>
    <w:p w14:paraId="7AB109F2" w14:textId="77777777" w:rsidR="00CD5AB0" w:rsidRPr="00D23E22" w:rsidRDefault="00CD5AB0" w:rsidP="00CD5AB0">
      <w:pPr>
        <w:pStyle w:val="Listeafsnit"/>
        <w:numPr>
          <w:ilvl w:val="0"/>
          <w:numId w:val="3"/>
        </w:numPr>
        <w:rPr>
          <w:rFonts w:ascii="Times New Roman" w:hAnsi="Times New Roman" w:cs="Times New Roman"/>
          <w:sz w:val="32"/>
        </w:rPr>
      </w:pPr>
      <w:r>
        <w:rPr>
          <w:rFonts w:ascii="Times New Roman" w:hAnsi="Times New Roman" w:cs="Times New Roman"/>
          <w:sz w:val="28"/>
        </w:rPr>
        <w:t xml:space="preserve">Man starter med at finde alle materialerne, </w:t>
      </w:r>
      <w:r w:rsidR="00D23E22">
        <w:rPr>
          <w:rFonts w:ascii="Times New Roman" w:hAnsi="Times New Roman" w:cs="Times New Roman"/>
          <w:sz w:val="28"/>
        </w:rPr>
        <w:t>og derefter laver man den hjemmelavede bioplastik.</w:t>
      </w:r>
    </w:p>
    <w:p w14:paraId="74D78179" w14:textId="77777777" w:rsidR="00D23E22" w:rsidRPr="00137567" w:rsidRDefault="00137567" w:rsidP="00CD5AB0">
      <w:pPr>
        <w:pStyle w:val="Listeafsnit"/>
        <w:numPr>
          <w:ilvl w:val="0"/>
          <w:numId w:val="3"/>
        </w:numPr>
        <w:rPr>
          <w:rFonts w:ascii="Times New Roman" w:hAnsi="Times New Roman" w:cs="Times New Roman"/>
          <w:sz w:val="32"/>
        </w:rPr>
      </w:pPr>
      <w:r>
        <w:rPr>
          <w:rFonts w:ascii="Times New Roman" w:hAnsi="Times New Roman" w:cs="Times New Roman"/>
          <w:sz w:val="28"/>
        </w:rPr>
        <w:t xml:space="preserve">Når man har lavet bioplasten, tager man syltetøjsglassene og fylder et op med vand, og de to andre fylder man op med jord. </w:t>
      </w:r>
    </w:p>
    <w:p w14:paraId="0A8EE2D7" w14:textId="77777777" w:rsidR="00137567" w:rsidRPr="00137567" w:rsidRDefault="00137567" w:rsidP="00137567">
      <w:pPr>
        <w:pStyle w:val="Listeafsnit"/>
        <w:numPr>
          <w:ilvl w:val="0"/>
          <w:numId w:val="3"/>
        </w:numPr>
        <w:rPr>
          <w:rFonts w:ascii="Times New Roman" w:hAnsi="Times New Roman" w:cs="Times New Roman"/>
          <w:sz w:val="32"/>
        </w:rPr>
      </w:pPr>
      <w:r>
        <w:rPr>
          <w:rFonts w:ascii="Times New Roman" w:hAnsi="Times New Roman" w:cs="Times New Roman"/>
          <w:sz w:val="28"/>
        </w:rPr>
        <w:t>Når syltetøjsglassene er klar putter man et stykke af en LDPE-plasticpose fx en Nettopose i et glas med jord, og den hjemmelavede bioplastik i et glas med jord og så putter man stykke af en bioplastikpose i glasset med vand.</w:t>
      </w:r>
    </w:p>
    <w:p w14:paraId="26A10A87" w14:textId="77777777" w:rsidR="00D0528F" w:rsidRDefault="00D0528F">
      <w:pPr>
        <w:rPr>
          <w:rFonts w:ascii="Times New Roman" w:hAnsi="Times New Roman" w:cs="Times New Roman"/>
          <w:sz w:val="32"/>
        </w:rPr>
      </w:pPr>
      <w:r>
        <w:rPr>
          <w:rFonts w:ascii="Times New Roman" w:hAnsi="Times New Roman" w:cs="Times New Roman"/>
          <w:sz w:val="32"/>
        </w:rPr>
        <w:t>Resultater</w:t>
      </w:r>
    </w:p>
    <w:p w14:paraId="0B1DAE45" w14:textId="77777777" w:rsidR="00C50790" w:rsidRDefault="00C50790">
      <w:pPr>
        <w:rPr>
          <w:rFonts w:ascii="Times New Roman" w:hAnsi="Times New Roman" w:cs="Times New Roman"/>
          <w:sz w:val="32"/>
        </w:rPr>
      </w:pPr>
    </w:p>
    <w:p w14:paraId="0CB33CA6" w14:textId="77777777" w:rsidR="00C66C1C" w:rsidRDefault="00C66C1C">
      <w:pPr>
        <w:rPr>
          <w:noProof/>
          <w:lang w:eastAsia="da-DK"/>
        </w:rPr>
      </w:pPr>
      <w:r>
        <w:rPr>
          <w:noProof/>
          <w:lang w:eastAsia="da-DK"/>
        </w:rPr>
        <w:t xml:space="preserve"> </w:t>
      </w:r>
      <w:r>
        <w:rPr>
          <w:noProof/>
          <w:lang w:eastAsia="da-DK"/>
        </w:rPr>
        <w:drawing>
          <wp:inline distT="0" distB="0" distL="0" distR="0" wp14:anchorId="39D31406" wp14:editId="71B3F7A7">
            <wp:extent cx="1893094" cy="2524125"/>
            <wp:effectExtent l="0" t="0" r="0" b="0"/>
            <wp:docPr id="1" name="Billede 1" descr="https://scontent-frx5-1.xx.fbcdn.net/v/t1.15752-9/s2048x2048/52057087_396500944441208_958337113613402112_n.jpg?_nc_cat=105&amp;_nc_ht=scontent-frx5-1.xx&amp;oh=d3cf4a4d1dd00a2f3c82c917788560c3&amp;oe=5CF0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x5-1.xx.fbcdn.net/v/t1.15752-9/s2048x2048/52057087_396500944441208_958337113613402112_n.jpg?_nc_cat=105&amp;_nc_ht=scontent-frx5-1.xx&amp;oh=d3cf4a4d1dd00a2f3c82c917788560c3&amp;oe=5CF032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537" cy="2531383"/>
                    </a:xfrm>
                    <a:prstGeom prst="rect">
                      <a:avLst/>
                    </a:prstGeom>
                    <a:noFill/>
                    <a:ln>
                      <a:noFill/>
                    </a:ln>
                  </pic:spPr>
                </pic:pic>
              </a:graphicData>
            </a:graphic>
          </wp:inline>
        </w:drawing>
      </w:r>
      <w:r>
        <w:rPr>
          <w:noProof/>
          <w:lang w:eastAsia="da-DK"/>
        </w:rPr>
        <w:t xml:space="preserve">  </w:t>
      </w:r>
      <w:r>
        <w:rPr>
          <w:noProof/>
          <w:lang w:eastAsia="da-DK"/>
        </w:rPr>
        <w:drawing>
          <wp:inline distT="0" distB="0" distL="0" distR="0" wp14:anchorId="2030BAD4" wp14:editId="087C25EB">
            <wp:extent cx="1885950" cy="2514600"/>
            <wp:effectExtent l="0" t="0" r="0" b="0"/>
            <wp:docPr id="2" name="Billede 2" descr="https://scontent-frx5-1.xx.fbcdn.net/v/t1.15752-9/s2048x2048/52047625_774276006288116_1159731445837594624_n.jpg?_nc_cat=110&amp;_nc_ht=scontent-frx5-1.xx&amp;oh=895180fc2430bf188c0839e03bd8a208&amp;oe=5D275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x5-1.xx.fbcdn.net/v/t1.15752-9/s2048x2048/52047625_774276006288116_1159731445837594624_n.jpg?_nc_cat=110&amp;_nc_ht=scontent-frx5-1.xx&amp;oh=895180fc2430bf188c0839e03bd8a208&amp;oe=5D27589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a:noFill/>
                    </a:ln>
                  </pic:spPr>
                </pic:pic>
              </a:graphicData>
            </a:graphic>
          </wp:inline>
        </w:drawing>
      </w:r>
      <w:r>
        <w:rPr>
          <w:noProof/>
          <w:lang w:eastAsia="da-DK"/>
        </w:rPr>
        <w:t xml:space="preserve">  </w:t>
      </w:r>
      <w:r>
        <w:rPr>
          <w:noProof/>
          <w:lang w:eastAsia="da-DK"/>
        </w:rPr>
        <w:drawing>
          <wp:inline distT="0" distB="0" distL="0" distR="0" wp14:anchorId="1DC7661D" wp14:editId="05A533CA">
            <wp:extent cx="1878807" cy="2505075"/>
            <wp:effectExtent l="0" t="0" r="7620" b="0"/>
            <wp:docPr id="3" name="Billede 3" descr="https://scontent-frx5-1.xx.fbcdn.net/v/t1.15752-9/s2048x2048/51872921_304247653490513_8405319670504095744_n.jpg?_nc_cat=104&amp;_nc_ht=scontent-frx5-1.xx&amp;oh=52ff8a03bb718d757fa52358bd2fc51c&amp;oe=5CEB40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rx5-1.xx.fbcdn.net/v/t1.15752-9/s2048x2048/51872921_304247653490513_8405319670504095744_n.jpg?_nc_cat=104&amp;_nc_ht=scontent-frx5-1.xx&amp;oh=52ff8a03bb718d757fa52358bd2fc51c&amp;oe=5CEB40F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245" cy="2509659"/>
                    </a:xfrm>
                    <a:prstGeom prst="rect">
                      <a:avLst/>
                    </a:prstGeom>
                    <a:noFill/>
                    <a:ln>
                      <a:noFill/>
                    </a:ln>
                  </pic:spPr>
                </pic:pic>
              </a:graphicData>
            </a:graphic>
          </wp:inline>
        </w:drawing>
      </w:r>
    </w:p>
    <w:p w14:paraId="532A6CE4" w14:textId="77777777" w:rsidR="00C50790" w:rsidRDefault="00C66C1C">
      <w:pPr>
        <w:rPr>
          <w:rFonts w:ascii="Times New Roman" w:hAnsi="Times New Roman" w:cs="Times New Roman"/>
          <w:noProof/>
          <w:sz w:val="26"/>
          <w:szCs w:val="26"/>
          <w:lang w:eastAsia="da-DK"/>
        </w:rPr>
      </w:pPr>
      <w:r w:rsidRPr="00C50790">
        <w:rPr>
          <w:rFonts w:ascii="Times New Roman" w:hAnsi="Times New Roman" w:cs="Times New Roman"/>
          <w:noProof/>
          <w:sz w:val="26"/>
          <w:szCs w:val="26"/>
          <w:lang w:eastAsia="da-DK"/>
        </w:rPr>
        <w:t>Her ses forsøget, og på det første billedede</w:t>
      </w:r>
      <w:r w:rsidR="009A26E3" w:rsidRPr="00C50790">
        <w:rPr>
          <w:rFonts w:ascii="Times New Roman" w:hAnsi="Times New Roman" w:cs="Times New Roman"/>
          <w:noProof/>
          <w:sz w:val="26"/>
          <w:szCs w:val="26"/>
          <w:lang w:eastAsia="da-DK"/>
        </w:rPr>
        <w:t xml:space="preserve"> er bioplastikposen som er blevet nedbrudt i vandet, på det andet billede ligger plastikposen i jord og på det tredje </w:t>
      </w:r>
      <w:r w:rsidR="007805C5" w:rsidRPr="00C50790">
        <w:rPr>
          <w:rFonts w:ascii="Times New Roman" w:hAnsi="Times New Roman" w:cs="Times New Roman"/>
          <w:noProof/>
          <w:sz w:val="26"/>
          <w:szCs w:val="26"/>
          <w:lang w:eastAsia="da-DK"/>
        </w:rPr>
        <w:t>billede ses vores ege</w:t>
      </w:r>
      <w:r w:rsidR="00C50790">
        <w:rPr>
          <w:rFonts w:ascii="Times New Roman" w:hAnsi="Times New Roman" w:cs="Times New Roman"/>
          <w:noProof/>
          <w:sz w:val="26"/>
          <w:szCs w:val="26"/>
          <w:lang w:eastAsia="da-DK"/>
        </w:rPr>
        <w:t>t plastik som også ligge i jord.</w:t>
      </w:r>
    </w:p>
    <w:p w14:paraId="1DA056B3" w14:textId="77777777" w:rsidR="00C66C92" w:rsidRDefault="00D0528F">
      <w:pPr>
        <w:rPr>
          <w:rFonts w:ascii="Times New Roman" w:hAnsi="Times New Roman" w:cs="Times New Roman"/>
          <w:sz w:val="32"/>
        </w:rPr>
      </w:pPr>
      <w:r>
        <w:rPr>
          <w:rFonts w:ascii="Times New Roman" w:hAnsi="Times New Roman" w:cs="Times New Roman"/>
          <w:sz w:val="32"/>
        </w:rPr>
        <w:lastRenderedPageBreak/>
        <w:t>Fejlkilder og usikkerheder</w:t>
      </w:r>
      <w:r w:rsidR="00C66C92">
        <w:rPr>
          <w:rFonts w:ascii="Times New Roman" w:hAnsi="Times New Roman" w:cs="Times New Roman"/>
          <w:sz w:val="32"/>
        </w:rPr>
        <w:tab/>
      </w:r>
      <w:r w:rsidR="00C66C92">
        <w:rPr>
          <w:rFonts w:ascii="Times New Roman" w:hAnsi="Times New Roman" w:cs="Times New Roman"/>
          <w:sz w:val="32"/>
        </w:rPr>
        <w:tab/>
      </w:r>
    </w:p>
    <w:p w14:paraId="2B2ACBC6" w14:textId="77777777" w:rsidR="00A96B93" w:rsidRDefault="00C66C92" w:rsidP="00A96B93">
      <w:pPr>
        <w:spacing w:line="360" w:lineRule="auto"/>
        <w:rPr>
          <w:rFonts w:ascii="Times New Roman" w:hAnsi="Times New Roman" w:cs="Times New Roman"/>
          <w:sz w:val="28"/>
        </w:rPr>
      </w:pPr>
      <w:r>
        <w:rPr>
          <w:rFonts w:ascii="Times New Roman" w:hAnsi="Times New Roman" w:cs="Times New Roman"/>
          <w:sz w:val="28"/>
        </w:rPr>
        <w:t>En fejlkilde ved forsøget hvis man ikke havde lavet den hjemmelavede bioplast rigtigt, og dermed kunne konsistensen ikke være rigtig</w:t>
      </w:r>
      <w:r w:rsidR="002015B3">
        <w:rPr>
          <w:rFonts w:ascii="Times New Roman" w:hAnsi="Times New Roman" w:cs="Times New Roman"/>
          <w:sz w:val="28"/>
        </w:rPr>
        <w:t>.</w:t>
      </w:r>
      <w:r w:rsidR="00A67065">
        <w:rPr>
          <w:rFonts w:ascii="Times New Roman" w:hAnsi="Times New Roman" w:cs="Times New Roman"/>
          <w:sz w:val="28"/>
        </w:rPr>
        <w:t xml:space="preserve"> </w:t>
      </w:r>
    </w:p>
    <w:p w14:paraId="23D82DFE" w14:textId="77777777" w:rsidR="00D0528F" w:rsidRDefault="00D0528F" w:rsidP="00A96B93">
      <w:pPr>
        <w:spacing w:line="360" w:lineRule="auto"/>
        <w:rPr>
          <w:rFonts w:ascii="Times New Roman" w:hAnsi="Times New Roman" w:cs="Times New Roman"/>
          <w:sz w:val="32"/>
        </w:rPr>
      </w:pPr>
      <w:r>
        <w:rPr>
          <w:rFonts w:ascii="Times New Roman" w:hAnsi="Times New Roman" w:cs="Times New Roman"/>
          <w:sz w:val="32"/>
        </w:rPr>
        <w:t>Konklusion</w:t>
      </w:r>
    </w:p>
    <w:p w14:paraId="3769328E" w14:textId="77777777" w:rsidR="00A96B93" w:rsidRPr="00CF693E" w:rsidRDefault="00A96B93" w:rsidP="00A96B93">
      <w:pPr>
        <w:spacing w:line="360" w:lineRule="auto"/>
        <w:rPr>
          <w:rFonts w:ascii="Times New Roman" w:hAnsi="Times New Roman" w:cs="Times New Roman"/>
          <w:sz w:val="32"/>
        </w:rPr>
      </w:pPr>
      <w:r>
        <w:rPr>
          <w:rFonts w:ascii="Times New Roman" w:hAnsi="Times New Roman" w:cs="Times New Roman"/>
          <w:sz w:val="28"/>
        </w:rPr>
        <w:t>Ved dette forsøg kan man konkludere at det er muligt at nedbryde plastik men, der er stor forskel hvordan det nedbrydes og hvor hurtigt det nedbrydes. Derudover er der også forskellige måder at nedbryde det på, fx kan bioplastposerne nedbrydes i vand som jo er smart når meget af plastikken ender i havet.</w:t>
      </w:r>
      <w:r w:rsidR="005C1663">
        <w:rPr>
          <w:rFonts w:ascii="Times New Roman" w:hAnsi="Times New Roman" w:cs="Times New Roman"/>
          <w:sz w:val="28"/>
        </w:rPr>
        <w:t xml:space="preserve"> </w:t>
      </w:r>
      <w:r w:rsidR="00971613">
        <w:rPr>
          <w:rFonts w:ascii="Times New Roman" w:hAnsi="Times New Roman" w:cs="Times New Roman"/>
          <w:sz w:val="28"/>
        </w:rPr>
        <w:t>Man kan godt nedbryde plastik som ikke er biobaseret, men det tager som sagt meget længere tid.</w:t>
      </w:r>
    </w:p>
    <w:sectPr w:rsidR="00A96B93" w:rsidRPr="00CF693E" w:rsidSect="00D76DA0">
      <w:headerReference w:type="default" r:id="rId13"/>
      <w:footerReference w:type="default" r:id="rId14"/>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9AEE5" w14:textId="77777777" w:rsidR="00100F1D" w:rsidRDefault="00100F1D" w:rsidP="00100F1D">
      <w:pPr>
        <w:spacing w:after="0" w:line="240" w:lineRule="auto"/>
      </w:pPr>
      <w:r>
        <w:separator/>
      </w:r>
    </w:p>
  </w:endnote>
  <w:endnote w:type="continuationSeparator" w:id="0">
    <w:p w14:paraId="66A21236" w14:textId="77777777" w:rsidR="00100F1D" w:rsidRDefault="00100F1D" w:rsidP="0010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162221"/>
      <w:docPartObj>
        <w:docPartGallery w:val="Page Numbers (Bottom of Page)"/>
        <w:docPartUnique/>
      </w:docPartObj>
    </w:sdtPr>
    <w:sdtEndPr/>
    <w:sdtContent>
      <w:p w14:paraId="3A4EE8EC" w14:textId="6668595E" w:rsidR="00100F1D" w:rsidRDefault="00100F1D">
        <w:pPr>
          <w:pStyle w:val="Sidefod"/>
        </w:pPr>
        <w:r>
          <w:rPr>
            <w:noProof/>
            <w:lang w:eastAsia="da-DK"/>
          </w:rPr>
          <mc:AlternateContent>
            <mc:Choice Requires="wpg">
              <w:drawing>
                <wp:anchor distT="0" distB="0" distL="114300" distR="114300" simplePos="0" relativeHeight="251659264" behindDoc="0" locked="0" layoutInCell="1" allowOverlap="1" wp14:anchorId="541C6847" wp14:editId="64D6715B">
                  <wp:simplePos x="0" y="0"/>
                  <wp:positionH relativeFrom="page">
                    <wp:align>center</wp:align>
                  </wp:positionH>
                  <wp:positionV relativeFrom="bottomMargin">
                    <wp:align>center</wp:align>
                  </wp:positionV>
                  <wp:extent cx="7753350" cy="190500"/>
                  <wp:effectExtent l="9525" t="9525" r="9525" b="0"/>
                  <wp:wrapNone/>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943D5" w14:textId="0389F0B8" w:rsidR="00100F1D" w:rsidRDefault="00100F1D">
                                <w:pPr>
                                  <w:jc w:val="center"/>
                                </w:pPr>
                                <w:r>
                                  <w:fldChar w:fldCharType="begin"/>
                                </w:r>
                                <w:r>
                                  <w:instrText>PAGE    \* MERGEFORMAT</w:instrText>
                                </w:r>
                                <w:r>
                                  <w:fldChar w:fldCharType="separate"/>
                                </w:r>
                                <w:r w:rsidR="00407DB8" w:rsidRPr="00407DB8">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1C6847" id="Gruppe 4" o:spid="_x0000_s1027"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0D943D5" w14:textId="0389F0B8" w:rsidR="00100F1D" w:rsidRDefault="00100F1D">
                          <w:pPr>
                            <w:jc w:val="center"/>
                          </w:pPr>
                          <w:r>
                            <w:fldChar w:fldCharType="begin"/>
                          </w:r>
                          <w:r>
                            <w:instrText>PAGE    \* MERGEFORMAT</w:instrText>
                          </w:r>
                          <w:r>
                            <w:fldChar w:fldCharType="separate"/>
                          </w:r>
                          <w:r w:rsidR="00407DB8" w:rsidRPr="00407DB8">
                            <w:rPr>
                              <w:noProof/>
                              <w:color w:val="8C8C8C" w:themeColor="background1" w:themeShade="8C"/>
                            </w:rPr>
                            <w:t>1</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2AF78" w14:textId="77777777" w:rsidR="00100F1D" w:rsidRDefault="00100F1D" w:rsidP="00100F1D">
      <w:pPr>
        <w:spacing w:after="0" w:line="240" w:lineRule="auto"/>
      </w:pPr>
      <w:r>
        <w:separator/>
      </w:r>
    </w:p>
  </w:footnote>
  <w:footnote w:type="continuationSeparator" w:id="0">
    <w:p w14:paraId="0CCE67DB" w14:textId="77777777" w:rsidR="00100F1D" w:rsidRDefault="00100F1D" w:rsidP="0010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B695" w14:textId="4463539C" w:rsidR="00100F1D" w:rsidRDefault="00100F1D">
    <w:pPr>
      <w:pStyle w:val="Sidehoved"/>
    </w:pPr>
    <w:r>
      <w:t>Casper 9.a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5522"/>
    <w:multiLevelType w:val="hybridMultilevel"/>
    <w:tmpl w:val="E41824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6717335"/>
    <w:multiLevelType w:val="hybridMultilevel"/>
    <w:tmpl w:val="227AE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9BF6A02"/>
    <w:multiLevelType w:val="hybridMultilevel"/>
    <w:tmpl w:val="D91C9370"/>
    <w:lvl w:ilvl="0" w:tplc="2EAE2460">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A0"/>
    <w:rsid w:val="000637AE"/>
    <w:rsid w:val="00067497"/>
    <w:rsid w:val="00100F1D"/>
    <w:rsid w:val="00137567"/>
    <w:rsid w:val="00194506"/>
    <w:rsid w:val="0019453E"/>
    <w:rsid w:val="001A4E2A"/>
    <w:rsid w:val="001C0E99"/>
    <w:rsid w:val="001C5786"/>
    <w:rsid w:val="001E72CB"/>
    <w:rsid w:val="00200AE1"/>
    <w:rsid w:val="002015B3"/>
    <w:rsid w:val="00230811"/>
    <w:rsid w:val="00257B0B"/>
    <w:rsid w:val="002B13B5"/>
    <w:rsid w:val="002C5346"/>
    <w:rsid w:val="002C56AD"/>
    <w:rsid w:val="00306049"/>
    <w:rsid w:val="00306C47"/>
    <w:rsid w:val="0034782F"/>
    <w:rsid w:val="00356AE2"/>
    <w:rsid w:val="003619E1"/>
    <w:rsid w:val="003771B7"/>
    <w:rsid w:val="003A0B2F"/>
    <w:rsid w:val="003A0F34"/>
    <w:rsid w:val="003C6BE6"/>
    <w:rsid w:val="003E6785"/>
    <w:rsid w:val="00407DB8"/>
    <w:rsid w:val="00465A38"/>
    <w:rsid w:val="00470371"/>
    <w:rsid w:val="004D444B"/>
    <w:rsid w:val="00576DBE"/>
    <w:rsid w:val="00591B69"/>
    <w:rsid w:val="005B0B0D"/>
    <w:rsid w:val="005C1663"/>
    <w:rsid w:val="005E573B"/>
    <w:rsid w:val="005F06C3"/>
    <w:rsid w:val="00647389"/>
    <w:rsid w:val="006618F7"/>
    <w:rsid w:val="006F2DBB"/>
    <w:rsid w:val="006F376D"/>
    <w:rsid w:val="007017DD"/>
    <w:rsid w:val="007509D7"/>
    <w:rsid w:val="007805C5"/>
    <w:rsid w:val="00780B40"/>
    <w:rsid w:val="00787E6B"/>
    <w:rsid w:val="00794194"/>
    <w:rsid w:val="007B6FCC"/>
    <w:rsid w:val="007F6EF3"/>
    <w:rsid w:val="0081691F"/>
    <w:rsid w:val="008245B6"/>
    <w:rsid w:val="0084446D"/>
    <w:rsid w:val="008840BC"/>
    <w:rsid w:val="008E5539"/>
    <w:rsid w:val="008F63DA"/>
    <w:rsid w:val="00907C75"/>
    <w:rsid w:val="0092186C"/>
    <w:rsid w:val="009340C5"/>
    <w:rsid w:val="00971613"/>
    <w:rsid w:val="00990D62"/>
    <w:rsid w:val="009A26E3"/>
    <w:rsid w:val="00A037D6"/>
    <w:rsid w:val="00A4647A"/>
    <w:rsid w:val="00A67065"/>
    <w:rsid w:val="00A96B93"/>
    <w:rsid w:val="00AA12BB"/>
    <w:rsid w:val="00AA5B36"/>
    <w:rsid w:val="00AC4D7C"/>
    <w:rsid w:val="00AE311C"/>
    <w:rsid w:val="00AE677A"/>
    <w:rsid w:val="00BB717A"/>
    <w:rsid w:val="00BC7920"/>
    <w:rsid w:val="00BD4CB0"/>
    <w:rsid w:val="00C50790"/>
    <w:rsid w:val="00C51292"/>
    <w:rsid w:val="00C66C1C"/>
    <w:rsid w:val="00C66C92"/>
    <w:rsid w:val="00C97766"/>
    <w:rsid w:val="00CA367E"/>
    <w:rsid w:val="00CA47C2"/>
    <w:rsid w:val="00CD5AB0"/>
    <w:rsid w:val="00CF693E"/>
    <w:rsid w:val="00D0274F"/>
    <w:rsid w:val="00D0528F"/>
    <w:rsid w:val="00D20A28"/>
    <w:rsid w:val="00D23B6C"/>
    <w:rsid w:val="00D23E22"/>
    <w:rsid w:val="00D41119"/>
    <w:rsid w:val="00D432DE"/>
    <w:rsid w:val="00D609E7"/>
    <w:rsid w:val="00D70C0F"/>
    <w:rsid w:val="00D76DA0"/>
    <w:rsid w:val="00D86626"/>
    <w:rsid w:val="00D9154B"/>
    <w:rsid w:val="00DB3E44"/>
    <w:rsid w:val="00DF4C6C"/>
    <w:rsid w:val="00E34E53"/>
    <w:rsid w:val="00E37D80"/>
    <w:rsid w:val="00E50196"/>
    <w:rsid w:val="00E51140"/>
    <w:rsid w:val="00E56017"/>
    <w:rsid w:val="00E62910"/>
    <w:rsid w:val="00EB370C"/>
    <w:rsid w:val="00EC5A65"/>
    <w:rsid w:val="00F42D45"/>
    <w:rsid w:val="00F53385"/>
    <w:rsid w:val="00F6028D"/>
    <w:rsid w:val="00F71733"/>
    <w:rsid w:val="00F95BBD"/>
    <w:rsid w:val="00FF4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9178B"/>
  <w15:chartTrackingRefBased/>
  <w15:docId w15:val="{6F67CF9C-916D-48E9-B152-D4458C2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D76DA0"/>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D76DA0"/>
    <w:rPr>
      <w:rFonts w:eastAsiaTheme="minorEastAsia"/>
      <w:lang w:eastAsia="da-DK"/>
    </w:rPr>
  </w:style>
  <w:style w:type="paragraph" w:styleId="NormalWeb">
    <w:name w:val="Normal (Web)"/>
    <w:basedOn w:val="Normal"/>
    <w:uiPriority w:val="99"/>
    <w:unhideWhenUsed/>
    <w:rsid w:val="00C9776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orminfo">
    <w:name w:val="forminfo"/>
    <w:basedOn w:val="Standardskrifttypeiafsnit"/>
    <w:rsid w:val="00C97766"/>
  </w:style>
  <w:style w:type="character" w:styleId="Hyperlink">
    <w:name w:val="Hyperlink"/>
    <w:basedOn w:val="Standardskrifttypeiafsnit"/>
    <w:uiPriority w:val="99"/>
    <w:semiHidden/>
    <w:unhideWhenUsed/>
    <w:rsid w:val="00C97766"/>
    <w:rPr>
      <w:color w:val="0000FF"/>
      <w:u w:val="single"/>
    </w:rPr>
  </w:style>
  <w:style w:type="paragraph" w:styleId="Listeafsnit">
    <w:name w:val="List Paragraph"/>
    <w:basedOn w:val="Normal"/>
    <w:uiPriority w:val="34"/>
    <w:qFormat/>
    <w:rsid w:val="00CA367E"/>
    <w:pPr>
      <w:ind w:left="720"/>
      <w:contextualSpacing/>
    </w:pPr>
  </w:style>
  <w:style w:type="paragraph" w:styleId="Sidehoved">
    <w:name w:val="header"/>
    <w:basedOn w:val="Normal"/>
    <w:link w:val="SidehovedTegn"/>
    <w:uiPriority w:val="99"/>
    <w:unhideWhenUsed/>
    <w:rsid w:val="00100F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0F1D"/>
  </w:style>
  <w:style w:type="paragraph" w:styleId="Sidefod">
    <w:name w:val="footer"/>
    <w:basedOn w:val="Normal"/>
    <w:link w:val="SidefodTegn"/>
    <w:uiPriority w:val="99"/>
    <w:unhideWhenUsed/>
    <w:rsid w:val="00100F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FC9F0D59C64BB5B1357F3C3887CFA0"/>
        <w:category>
          <w:name w:val="Generelt"/>
          <w:gallery w:val="placeholder"/>
        </w:category>
        <w:types>
          <w:type w:val="bbPlcHdr"/>
        </w:types>
        <w:behaviors>
          <w:behavior w:val="content"/>
        </w:behaviors>
        <w:guid w:val="{4D21910A-FA19-4CD4-B7B6-F4DD52E37F73}"/>
      </w:docPartPr>
      <w:docPartBody>
        <w:p w:rsidR="00103640" w:rsidRDefault="00EF686F" w:rsidP="00EF686F">
          <w:pPr>
            <w:pStyle w:val="51FC9F0D59C64BB5B1357F3C3887CFA0"/>
          </w:pPr>
          <w:r>
            <w:rPr>
              <w:rFonts w:asciiTheme="majorHAnsi" w:eastAsiaTheme="majorEastAsia" w:hAnsiTheme="majorHAnsi" w:cstheme="majorBidi"/>
              <w:caps/>
              <w:color w:val="5B9BD5" w:themeColor="accent1"/>
              <w:sz w:val="80"/>
              <w:szCs w:val="80"/>
            </w:rPr>
            <w:t>[Dokumenttitel]</w:t>
          </w:r>
        </w:p>
      </w:docPartBody>
    </w:docPart>
    <w:docPart>
      <w:docPartPr>
        <w:name w:val="5D51FDBC1D0F499E92E8850913F6F323"/>
        <w:category>
          <w:name w:val="Generelt"/>
          <w:gallery w:val="placeholder"/>
        </w:category>
        <w:types>
          <w:type w:val="bbPlcHdr"/>
        </w:types>
        <w:behaviors>
          <w:behavior w:val="content"/>
        </w:behaviors>
        <w:guid w:val="{2C486772-A1B5-41A8-81AD-B664936F2B52}"/>
      </w:docPartPr>
      <w:docPartBody>
        <w:p w:rsidR="00103640" w:rsidRDefault="00EF686F" w:rsidP="00EF686F">
          <w:pPr>
            <w:pStyle w:val="5D51FDBC1D0F499E92E8850913F6F323"/>
          </w:pPr>
          <w:r>
            <w:rPr>
              <w:color w:val="5B9BD5" w:themeColor="accent1"/>
              <w:sz w:val="28"/>
              <w:szCs w:val="28"/>
            </w:rPr>
            <w:t>[Dokumentets undertitel]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6F"/>
    <w:rsid w:val="00064722"/>
    <w:rsid w:val="00103640"/>
    <w:rsid w:val="00863E7D"/>
    <w:rsid w:val="00BE2ECD"/>
    <w:rsid w:val="00EF68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51FC9F0D59C64BB5B1357F3C3887CFA0">
    <w:name w:val="51FC9F0D59C64BB5B1357F3C3887CFA0"/>
    <w:rsid w:val="00EF686F"/>
  </w:style>
  <w:style w:type="paragraph" w:customStyle="1" w:styleId="5D51FDBC1D0F499E92E8850913F6F323">
    <w:name w:val="5D51FDBC1D0F499E92E8850913F6F323"/>
    <w:rsid w:val="00EF6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2019-03-08T00:00:00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Hvordan nedbrydes plastik?</vt:lpstr>
    </vt:vector>
  </TitlesOfParts>
  <Company>Roskilde Kommune</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Hvordan nedbrydes plastik?</dc:title>
  <dc:subject>Casper 9.a</dc:subject>
  <dc:creator>Casper Raagaard</dc:creator>
  <cp:keywords/>
  <dc:description/>
  <cp:lastModifiedBy>Casper Raagaard</cp:lastModifiedBy>
  <cp:revision>2</cp:revision>
  <dcterms:created xsi:type="dcterms:W3CDTF">2019-03-07T18:49:00Z</dcterms:created>
  <dcterms:modified xsi:type="dcterms:W3CDTF">2019-03-07T18:49:00Z</dcterms:modified>
</cp:coreProperties>
</file>